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A0" w:rsidRDefault="006832A0" w:rsidP="001E011F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İZMİR VALİLİĞİ </w:t>
      </w:r>
    </w:p>
    <w:p w:rsidR="006832A0" w:rsidRDefault="006832A0" w:rsidP="001E011F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İDARE VE DENETİM MÜDÜRLÜĞÜ</w:t>
      </w:r>
    </w:p>
    <w:p w:rsidR="001E011F" w:rsidRPr="005A1F2B" w:rsidRDefault="006832A0" w:rsidP="001E011F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KAMU </w:t>
      </w:r>
      <w:r w:rsidR="001E011F" w:rsidRPr="005A1F2B">
        <w:rPr>
          <w:rFonts w:ascii="Arial" w:hAnsi="Arial" w:cs="Arial"/>
          <w:b/>
          <w:sz w:val="28"/>
          <w:szCs w:val="28"/>
        </w:rPr>
        <w:t>H</w:t>
      </w:r>
      <w:r w:rsidR="001E011F">
        <w:rPr>
          <w:rFonts w:ascii="Arial" w:hAnsi="Arial" w:cs="Arial"/>
          <w:b/>
          <w:sz w:val="28"/>
          <w:szCs w:val="28"/>
        </w:rPr>
        <w:t>İ</w:t>
      </w:r>
      <w:r w:rsidR="001E011F" w:rsidRPr="005A1F2B">
        <w:rPr>
          <w:rFonts w:ascii="Arial" w:hAnsi="Arial" w:cs="Arial"/>
          <w:b/>
          <w:sz w:val="28"/>
          <w:szCs w:val="28"/>
        </w:rPr>
        <w:t>ZMET STANDARTLARI TABLOSU</w:t>
      </w:r>
    </w:p>
    <w:p w:rsidR="001E011F" w:rsidRPr="005A1F2B" w:rsidRDefault="001E011F" w:rsidP="001E011F">
      <w:pPr>
        <w:spacing w:before="100" w:beforeAutospacing="1" w:after="0" w:line="240" w:lineRule="auto"/>
        <w:rPr>
          <w:rFonts w:eastAsia="Times New Roman"/>
          <w:color w:val="auto"/>
          <w:position w:val="0"/>
          <w:lang w:val="en-US" w:eastAsia="tr-TR"/>
        </w:rPr>
      </w:pPr>
    </w:p>
    <w:tbl>
      <w:tblPr>
        <w:tblW w:w="134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1"/>
        <w:gridCol w:w="4284"/>
        <w:gridCol w:w="4111"/>
        <w:gridCol w:w="4253"/>
      </w:tblGrid>
      <w:tr w:rsidR="001E011F" w:rsidRPr="005A1F2B" w:rsidTr="006832A0">
        <w:trPr>
          <w:trHeight w:val="915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SIRA NO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VATANDAŞA SUNULAN HİZMETİN ADI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BAŞVURUDA İSTENİLEN BELGELER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HİZMETİN TAMAMLANMA SÜRESİ</w:t>
            </w:r>
            <w:r w:rsidR="008B7025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 xml:space="preserve"> </w:t>
            </w: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(EN GEÇ SÜRE)</w:t>
            </w:r>
          </w:p>
        </w:tc>
      </w:tr>
      <w:tr w:rsidR="001E011F" w:rsidRPr="005A1F2B" w:rsidTr="006832A0">
        <w:trPr>
          <w:trHeight w:val="450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Vatandaş Talep ve </w:t>
            </w:r>
            <w:proofErr w:type="gramStart"/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Şikayet</w:t>
            </w:r>
            <w:proofErr w:type="gramEnd"/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 Dilekçeleri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Dilekçe ve varsa ekleri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30 Gün</w:t>
            </w:r>
          </w:p>
        </w:tc>
      </w:tr>
      <w:tr w:rsidR="001E011F" w:rsidRPr="005A1F2B" w:rsidTr="006832A0">
        <w:trPr>
          <w:trHeight w:val="450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6832A0" w:rsidP="006832A0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Ön </w:t>
            </w:r>
            <w:r w:rsidR="001E011F"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İnceleme, Araştırma 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-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45 Gün</w:t>
            </w:r>
          </w:p>
        </w:tc>
      </w:tr>
      <w:tr w:rsidR="001E011F" w:rsidRPr="005A1F2B" w:rsidTr="006832A0">
        <w:trPr>
          <w:trHeight w:val="450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85585A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CİME</w:t>
            </w:r>
            <w:r w:rsidR="001E011F"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R Başvuruları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Elektronik Ortamla Başvuru 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30 Gün</w:t>
            </w:r>
          </w:p>
        </w:tc>
      </w:tr>
      <w:tr w:rsidR="001E011F" w:rsidRPr="005A1F2B" w:rsidTr="006832A0">
        <w:trPr>
          <w:trHeight w:val="435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4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Bilgi Edinme 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Yazılı ve Elektronik Ortamla Başvuru 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6832A0">
            <w:pPr>
              <w:pStyle w:val="AralkYok"/>
              <w:rPr>
                <w:lang w:eastAsia="tr-TR"/>
              </w:rPr>
            </w:pPr>
            <w:r w:rsidRPr="005A1F2B">
              <w:rPr>
                <w:lang w:eastAsia="tr-TR"/>
              </w:rPr>
              <w:t>Müdürlüğümüzce cevaplanırsa</w:t>
            </w:r>
          </w:p>
          <w:p w:rsidR="001E011F" w:rsidRPr="005A1F2B" w:rsidRDefault="001E011F" w:rsidP="006832A0">
            <w:pPr>
              <w:pStyle w:val="AralkYok"/>
              <w:rPr>
                <w:lang w:eastAsia="tr-TR"/>
              </w:rPr>
            </w:pPr>
            <w:r w:rsidRPr="005A1F2B">
              <w:rPr>
                <w:lang w:eastAsia="tr-TR"/>
              </w:rPr>
              <w:t xml:space="preserve">15 İş günü </w:t>
            </w:r>
          </w:p>
          <w:p w:rsidR="00C57179" w:rsidRDefault="000272A4" w:rsidP="006832A0">
            <w:pPr>
              <w:pStyle w:val="AralkYok"/>
              <w:rPr>
                <w:lang w:eastAsia="tr-TR"/>
              </w:rPr>
            </w:pPr>
            <w:r>
              <w:t>Birden fazla kurum ve kuruluşu ilgilendirmesi durumlarında</w:t>
            </w:r>
            <w:r>
              <w:rPr>
                <w:lang w:eastAsia="tr-TR"/>
              </w:rPr>
              <w:t xml:space="preserve"> </w:t>
            </w:r>
          </w:p>
          <w:p w:rsidR="001E011F" w:rsidRDefault="000272A4" w:rsidP="006832A0">
            <w:pPr>
              <w:pStyle w:val="AralkYok"/>
              <w:rPr>
                <w:lang w:eastAsia="tr-TR"/>
              </w:rPr>
            </w:pPr>
            <w:bookmarkStart w:id="0" w:name="_GoBack"/>
            <w:bookmarkEnd w:id="0"/>
            <w:r>
              <w:rPr>
                <w:lang w:eastAsia="tr-TR"/>
              </w:rPr>
              <w:t>30</w:t>
            </w:r>
            <w:r w:rsidR="001E011F" w:rsidRPr="005A1F2B">
              <w:rPr>
                <w:lang w:eastAsia="tr-TR"/>
              </w:rPr>
              <w:t xml:space="preserve"> İş Günü</w:t>
            </w:r>
          </w:p>
          <w:p w:rsidR="000272A4" w:rsidRPr="005A1F2B" w:rsidRDefault="000272A4" w:rsidP="006832A0">
            <w:pPr>
              <w:pStyle w:val="AralkYok"/>
              <w:rPr>
                <w:lang w:eastAsia="tr-TR"/>
              </w:rPr>
            </w:pPr>
          </w:p>
        </w:tc>
      </w:tr>
    </w:tbl>
    <w:p w:rsidR="001E011F" w:rsidRDefault="001E011F" w:rsidP="001E011F">
      <w:pPr>
        <w:jc w:val="both"/>
        <w:rPr>
          <w:rFonts w:ascii="Arial" w:hAnsi="Arial" w:cs="Arial"/>
          <w:b/>
        </w:rPr>
      </w:pPr>
    </w:p>
    <w:p w:rsidR="001E011F" w:rsidRDefault="001E011F" w:rsidP="001E011F">
      <w:pPr>
        <w:jc w:val="both"/>
        <w:rPr>
          <w:rFonts w:ascii="Arial" w:hAnsi="Arial" w:cs="Arial"/>
          <w:b/>
        </w:rPr>
      </w:pP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İlk Müracaat Yeri :                   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İkinci Müracaat </w:t>
      </w: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Yeri :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İsim                     : </w:t>
      </w:r>
      <w:r w:rsidR="00F8040B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İkram</w:t>
      </w:r>
      <w:proofErr w:type="gramEnd"/>
      <w:r w:rsidR="00F8040B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AYDEMİR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İsim                : </w:t>
      </w:r>
      <w:r w:rsidR="00055EBD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Hulusi DOĞAN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Unvan                 : </w:t>
      </w:r>
      <w:r w:rsidR="001E0E68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Şube</w:t>
      </w:r>
      <w:proofErr w:type="gramEnd"/>
      <w:r w:rsidR="001E0E68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Müdür</w:t>
      </w:r>
      <w:r w:rsidR="001E0E68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ü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          Unvan            : Vali Yardımcısı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Adres                  : İdare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ve Denetim Müdürlüğü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Adres             : İzmir Valiliği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Tel      </w:t>
      </w:r>
      <w:r w:rsidR="00055EBD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: 0232</w:t>
      </w:r>
      <w:proofErr w:type="gramEnd"/>
      <w:r w:rsidR="00055EBD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455 82 80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Tel  </w:t>
      </w:r>
      <w:r w:rsidR="00055EBD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:  0232 455 82 38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Faks                    : 0232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425 87 20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>Faks              :  0232 4</w:t>
      </w:r>
      <w:r w:rsidR="00055EBD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41 91 83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E-</w:t>
      </w: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Posta                : </w:t>
      </w:r>
      <w:r w:rsidR="00F8040B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ikram</w:t>
      </w:r>
      <w:proofErr w:type="gramEnd"/>
      <w:r w:rsidR="00F8040B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.aydemir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@icisleri.gov.tr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  <w:t xml:space="preserve">E-Posta         :  </w:t>
      </w:r>
      <w:r w:rsidR="00055EBD"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hulusi.dogan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@icisleri.gov.tr</w:t>
      </w:r>
    </w:p>
    <w:p w:rsidR="00D770B6" w:rsidRDefault="00D770B6"/>
    <w:sectPr w:rsidR="00D770B6" w:rsidSect="001E01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F"/>
    <w:rsid w:val="000272A4"/>
    <w:rsid w:val="00055EBD"/>
    <w:rsid w:val="0013403A"/>
    <w:rsid w:val="001E011F"/>
    <w:rsid w:val="001E0E68"/>
    <w:rsid w:val="001F6DE8"/>
    <w:rsid w:val="00472FF2"/>
    <w:rsid w:val="006832A0"/>
    <w:rsid w:val="007157D0"/>
    <w:rsid w:val="0073782F"/>
    <w:rsid w:val="0085585A"/>
    <w:rsid w:val="008B7025"/>
    <w:rsid w:val="009A04A5"/>
    <w:rsid w:val="00C57179"/>
    <w:rsid w:val="00CB5F28"/>
    <w:rsid w:val="00D770B6"/>
    <w:rsid w:val="00DB4647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BB85"/>
  <w15:chartTrackingRefBased/>
  <w15:docId w15:val="{A9620E2F-13B1-488A-8D35-7D296B77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1F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1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11F"/>
    <w:rPr>
      <w:rFonts w:ascii="Segoe UI" w:eastAsia="Calibri" w:hAnsi="Segoe UI" w:cs="Segoe UI"/>
      <w:color w:val="000000"/>
      <w:position w:val="-2"/>
      <w:sz w:val="18"/>
      <w:szCs w:val="18"/>
    </w:rPr>
  </w:style>
  <w:style w:type="paragraph" w:styleId="AralkYok">
    <w:name w:val="No Spacing"/>
    <w:uiPriority w:val="1"/>
    <w:qFormat/>
    <w:rsid w:val="006832A0"/>
    <w:pPr>
      <w:spacing w:after="0" w:line="240" w:lineRule="auto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BEYPINAR</dc:creator>
  <cp:keywords/>
  <dc:description/>
  <cp:lastModifiedBy>Sezai TURAN</cp:lastModifiedBy>
  <cp:revision>4</cp:revision>
  <cp:lastPrinted>2021-01-22T08:14:00Z</cp:lastPrinted>
  <dcterms:created xsi:type="dcterms:W3CDTF">2021-01-22T08:15:00Z</dcterms:created>
  <dcterms:modified xsi:type="dcterms:W3CDTF">2021-01-22T11:05:00Z</dcterms:modified>
</cp:coreProperties>
</file>